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9BA4B" w14:textId="77777777" w:rsidR="006654C3" w:rsidRPr="005128A0" w:rsidRDefault="006654C3" w:rsidP="006654C3">
      <w:pPr>
        <w:pBdr>
          <w:top w:val="single" w:sz="4" w:space="1" w:color="auto"/>
          <w:left w:val="single" w:sz="4" w:space="4" w:color="auto"/>
          <w:bottom w:val="single" w:sz="4" w:space="1" w:color="auto"/>
          <w:right w:val="single" w:sz="4" w:space="4" w:color="auto"/>
        </w:pBdr>
        <w:shd w:val="clear" w:color="auto" w:fill="000000" w:themeFill="text1"/>
        <w:spacing w:line="240" w:lineRule="auto"/>
        <w:rPr>
          <w:b/>
          <w:sz w:val="23"/>
          <w:szCs w:val="23"/>
          <w:lang w:val="en-US"/>
        </w:rPr>
      </w:pPr>
      <w:r>
        <w:rPr>
          <w:b/>
          <w:sz w:val="23"/>
          <w:szCs w:val="23"/>
        </w:rPr>
        <w:t>Graphing</w:t>
      </w:r>
    </w:p>
    <w:p w14:paraId="769CB5BF" w14:textId="77777777" w:rsidR="006654C3" w:rsidRPr="00392134" w:rsidRDefault="006654C3" w:rsidP="006654C3">
      <w:pPr>
        <w:rPr>
          <w:rFonts w:cstheme="minorHAnsi"/>
          <w:b/>
          <w:sz w:val="23"/>
          <w:szCs w:val="23"/>
        </w:rPr>
      </w:pPr>
      <w:r w:rsidRPr="00392134">
        <w:rPr>
          <w:rFonts w:cstheme="minorHAnsi"/>
          <w:sz w:val="23"/>
          <w:szCs w:val="23"/>
        </w:rPr>
        <w:t xml:space="preserve">While there are several variations of each, the two basic types of graphs that you will use to record and display data in science are </w:t>
      </w:r>
      <w:r>
        <w:rPr>
          <w:rFonts w:cstheme="minorHAnsi"/>
          <w:b/>
          <w:sz w:val="23"/>
          <w:szCs w:val="23"/>
        </w:rPr>
        <w:t>column</w:t>
      </w:r>
      <w:r w:rsidRPr="00392134">
        <w:rPr>
          <w:rFonts w:cstheme="minorHAnsi"/>
          <w:b/>
          <w:sz w:val="23"/>
          <w:szCs w:val="23"/>
        </w:rPr>
        <w:t xml:space="preserve"> graphs and line graphs.</w:t>
      </w:r>
    </w:p>
    <w:p w14:paraId="74F54CCE" w14:textId="77777777" w:rsidR="006654C3" w:rsidRPr="00392134" w:rsidRDefault="006654C3" w:rsidP="006654C3">
      <w:pPr>
        <w:rPr>
          <w:rFonts w:cstheme="minorHAnsi"/>
          <w:sz w:val="23"/>
          <w:szCs w:val="23"/>
        </w:rPr>
      </w:pPr>
      <w:r w:rsidRPr="00392134">
        <w:rPr>
          <w:rFonts w:cstheme="minorHAnsi"/>
          <w:b/>
          <w:sz w:val="23"/>
          <w:szCs w:val="23"/>
        </w:rPr>
        <w:t>For each type of graph, you must place the independent variable on the horizontal axis and the dependent variable on the vertical axis.</w:t>
      </w:r>
    </w:p>
    <w:p w14:paraId="019074C0" w14:textId="77777777" w:rsidR="006654C3" w:rsidRPr="00392134" w:rsidRDefault="006654C3" w:rsidP="006654C3">
      <w:pPr>
        <w:rPr>
          <w:rFonts w:cstheme="minorHAnsi"/>
          <w:sz w:val="23"/>
          <w:szCs w:val="23"/>
        </w:rPr>
      </w:pPr>
      <w:r w:rsidRPr="00392134">
        <w:rPr>
          <w:rFonts w:cstheme="minorHAnsi"/>
          <w:sz w:val="23"/>
          <w:szCs w:val="23"/>
        </w:rPr>
        <w:t>The type of graph appropriate for your data depends upon the type of observations and measurements recorded.</w:t>
      </w:r>
    </w:p>
    <w:p w14:paraId="1DDB8B3F" w14:textId="77777777" w:rsidR="006654C3" w:rsidRPr="00392134" w:rsidRDefault="006654C3" w:rsidP="006654C3">
      <w:pPr>
        <w:rPr>
          <w:rFonts w:cstheme="minorHAnsi"/>
          <w:b/>
          <w:sz w:val="23"/>
          <w:szCs w:val="23"/>
          <w:u w:val="single"/>
        </w:rPr>
      </w:pPr>
      <w:r w:rsidRPr="00392134">
        <w:rPr>
          <w:rFonts w:cstheme="minorHAnsi"/>
          <w:b/>
          <w:sz w:val="23"/>
          <w:szCs w:val="23"/>
          <w:u w:val="single"/>
        </w:rPr>
        <w:t>Column Graphs</w:t>
      </w:r>
    </w:p>
    <w:p w14:paraId="0A79AAC9" w14:textId="77777777" w:rsidR="006654C3" w:rsidRPr="00392134" w:rsidRDefault="006654C3" w:rsidP="006654C3">
      <w:pPr>
        <w:rPr>
          <w:rFonts w:cstheme="minorHAnsi"/>
          <w:sz w:val="23"/>
          <w:szCs w:val="23"/>
        </w:rPr>
      </w:pPr>
      <w:r w:rsidRPr="00392134">
        <w:rPr>
          <w:rFonts w:cstheme="minorHAnsi"/>
          <w:b/>
          <w:bCs/>
          <w:sz w:val="23"/>
          <w:szCs w:val="23"/>
        </w:rPr>
        <w:t xml:space="preserve">Column graphs </w:t>
      </w:r>
      <w:r w:rsidRPr="00392134">
        <w:rPr>
          <w:rFonts w:cstheme="minorHAnsi"/>
          <w:sz w:val="23"/>
          <w:szCs w:val="23"/>
        </w:rPr>
        <w:t xml:space="preserve">are the most appropriate graphs to use when the </w:t>
      </w:r>
      <w:r w:rsidRPr="00392134">
        <w:rPr>
          <w:rFonts w:cstheme="minorHAnsi"/>
          <w:b/>
          <w:sz w:val="23"/>
          <w:szCs w:val="23"/>
        </w:rPr>
        <w:t>independent variable</w:t>
      </w:r>
      <w:r w:rsidRPr="00392134">
        <w:rPr>
          <w:rFonts w:cstheme="minorHAnsi"/>
          <w:sz w:val="23"/>
          <w:szCs w:val="23"/>
        </w:rPr>
        <w:t xml:space="preserve"> is </w:t>
      </w:r>
      <w:r w:rsidRPr="00392134">
        <w:rPr>
          <w:rFonts w:cstheme="minorHAnsi"/>
          <w:b/>
          <w:sz w:val="23"/>
          <w:szCs w:val="23"/>
        </w:rPr>
        <w:t>discrete data.</w:t>
      </w:r>
      <w:r w:rsidRPr="00392134">
        <w:rPr>
          <w:rFonts w:cstheme="minorHAnsi"/>
          <w:sz w:val="23"/>
          <w:szCs w:val="23"/>
        </w:rPr>
        <w:t xml:space="preserve">  </w:t>
      </w:r>
      <w:r w:rsidRPr="00392134">
        <w:rPr>
          <w:rFonts w:cstheme="minorHAnsi"/>
          <w:i/>
          <w:iCs/>
          <w:sz w:val="23"/>
          <w:szCs w:val="23"/>
        </w:rPr>
        <w:t xml:space="preserve">Discrete data </w:t>
      </w:r>
      <w:r w:rsidRPr="00392134">
        <w:rPr>
          <w:rFonts w:cstheme="minorHAnsi"/>
          <w:sz w:val="23"/>
          <w:szCs w:val="23"/>
        </w:rPr>
        <w:t xml:space="preserve">are categorical (descriptions) or counted (for example – gender, months of the year, brands of soccer ball, the count of people in a room). </w:t>
      </w:r>
    </w:p>
    <w:p w14:paraId="78999727" w14:textId="77777777" w:rsidR="006654C3" w:rsidRPr="00392134" w:rsidRDefault="006654C3" w:rsidP="006654C3">
      <w:pPr>
        <w:rPr>
          <w:rFonts w:cstheme="minorHAnsi"/>
          <w:sz w:val="23"/>
          <w:szCs w:val="23"/>
        </w:rPr>
      </w:pPr>
      <w:r w:rsidRPr="00392134">
        <w:rPr>
          <w:rFonts w:cstheme="minorHAnsi"/>
          <w:b/>
          <w:sz w:val="23"/>
          <w:szCs w:val="23"/>
        </w:rPr>
        <w:t>Test for discrete data:</w:t>
      </w:r>
      <w:r w:rsidRPr="00392134">
        <w:rPr>
          <w:rFonts w:cstheme="minorHAnsi"/>
          <w:sz w:val="23"/>
          <w:szCs w:val="23"/>
        </w:rPr>
        <w:t xml:space="preserve"> If the intervals between values on the horizontal axis </w:t>
      </w:r>
      <w:r w:rsidRPr="00392134">
        <w:rPr>
          <w:rFonts w:cstheme="minorHAnsi"/>
          <w:b/>
          <w:sz w:val="23"/>
          <w:szCs w:val="23"/>
        </w:rPr>
        <w:t>cannot</w:t>
      </w:r>
      <w:r w:rsidRPr="00392134">
        <w:rPr>
          <w:rFonts w:cstheme="minorHAnsi"/>
          <w:sz w:val="23"/>
          <w:szCs w:val="23"/>
        </w:rPr>
        <w:t xml:space="preserve"> be logically divided then the data is generally discrete; for example, you can’t have 1.33 people in a room and you don’t normally say that the current month is 1.5 Februaries.</w:t>
      </w:r>
    </w:p>
    <w:p w14:paraId="3748A938" w14:textId="77777777" w:rsidR="006654C3" w:rsidRPr="00392134" w:rsidRDefault="006654C3" w:rsidP="006654C3">
      <w:pPr>
        <w:rPr>
          <w:rFonts w:cstheme="minorHAnsi"/>
          <w:sz w:val="23"/>
          <w:szCs w:val="23"/>
        </w:rPr>
      </w:pPr>
      <w:r w:rsidRPr="00392134">
        <w:rPr>
          <w:rFonts w:cstheme="minorHAnsi"/>
          <w:noProof/>
          <w:sz w:val="23"/>
          <w:szCs w:val="23"/>
          <w:lang w:val="en-US"/>
        </w:rPr>
        <w:drawing>
          <wp:inline distT="0" distB="0" distL="0" distR="0" wp14:anchorId="61A3ECC8" wp14:editId="68BF9217">
            <wp:extent cx="5641675" cy="3554083"/>
            <wp:effectExtent l="0" t="0" r="16510" b="889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799096BE" w14:textId="77777777" w:rsidR="006654C3" w:rsidRDefault="006654C3" w:rsidP="006654C3">
      <w:pPr>
        <w:rPr>
          <w:rFonts w:cstheme="minorHAnsi"/>
          <w:b/>
          <w:sz w:val="23"/>
          <w:szCs w:val="23"/>
        </w:rPr>
      </w:pPr>
    </w:p>
    <w:p w14:paraId="3AF3E937" w14:textId="77777777" w:rsidR="006654C3" w:rsidRPr="00392134" w:rsidRDefault="006654C3" w:rsidP="006654C3">
      <w:pPr>
        <w:rPr>
          <w:rFonts w:cstheme="minorHAnsi"/>
          <w:sz w:val="23"/>
          <w:szCs w:val="23"/>
        </w:rPr>
      </w:pPr>
      <w:r w:rsidRPr="00392134">
        <w:rPr>
          <w:rFonts w:cstheme="minorHAnsi"/>
          <w:b/>
          <w:sz w:val="23"/>
          <w:szCs w:val="23"/>
        </w:rPr>
        <w:t>Line Graphs</w:t>
      </w:r>
    </w:p>
    <w:p w14:paraId="3A46B5ED" w14:textId="77777777" w:rsidR="006654C3" w:rsidRPr="00392134" w:rsidRDefault="006654C3" w:rsidP="006654C3">
      <w:pPr>
        <w:rPr>
          <w:rFonts w:cstheme="minorHAnsi"/>
          <w:sz w:val="23"/>
          <w:szCs w:val="23"/>
        </w:rPr>
      </w:pPr>
      <w:r w:rsidRPr="00392134">
        <w:rPr>
          <w:rFonts w:cstheme="minorHAnsi"/>
          <w:b/>
          <w:bCs/>
          <w:sz w:val="23"/>
          <w:szCs w:val="23"/>
        </w:rPr>
        <w:t xml:space="preserve">Line graphs </w:t>
      </w:r>
      <w:r w:rsidRPr="00392134">
        <w:rPr>
          <w:rFonts w:cstheme="minorHAnsi"/>
          <w:sz w:val="23"/>
          <w:szCs w:val="23"/>
        </w:rPr>
        <w:t xml:space="preserve">are generally used to plot </w:t>
      </w:r>
      <w:r w:rsidRPr="00392134">
        <w:rPr>
          <w:rFonts w:cstheme="minorHAnsi"/>
          <w:b/>
          <w:i/>
          <w:iCs/>
          <w:sz w:val="23"/>
          <w:szCs w:val="23"/>
        </w:rPr>
        <w:t>continuous data</w:t>
      </w:r>
      <w:r w:rsidRPr="00392134">
        <w:rPr>
          <w:rFonts w:cstheme="minorHAnsi"/>
          <w:i/>
          <w:iCs/>
          <w:sz w:val="23"/>
          <w:szCs w:val="23"/>
        </w:rPr>
        <w:t xml:space="preserve"> </w:t>
      </w:r>
      <w:r w:rsidRPr="00392134">
        <w:rPr>
          <w:rFonts w:cstheme="minorHAnsi"/>
          <w:iCs/>
          <w:sz w:val="23"/>
          <w:szCs w:val="23"/>
        </w:rPr>
        <w:t>(m</w:t>
      </w:r>
      <w:r w:rsidRPr="00392134">
        <w:rPr>
          <w:rFonts w:cstheme="minorHAnsi"/>
          <w:sz w:val="23"/>
          <w:szCs w:val="23"/>
        </w:rPr>
        <w:t xml:space="preserve">easurements associated with a standard scale or continuum). </w:t>
      </w:r>
    </w:p>
    <w:p w14:paraId="45BE21DC" w14:textId="77777777" w:rsidR="006654C3" w:rsidRPr="00392134" w:rsidRDefault="006654C3" w:rsidP="006654C3">
      <w:pPr>
        <w:rPr>
          <w:rFonts w:cstheme="minorHAnsi"/>
          <w:sz w:val="23"/>
          <w:szCs w:val="23"/>
        </w:rPr>
      </w:pPr>
      <w:r w:rsidRPr="00392134">
        <w:rPr>
          <w:rFonts w:cstheme="minorHAnsi"/>
          <w:sz w:val="23"/>
          <w:szCs w:val="23"/>
        </w:rPr>
        <w:t xml:space="preserve">The lines on scientific graphs are usually drawn either </w:t>
      </w:r>
      <w:r w:rsidRPr="00392134">
        <w:rPr>
          <w:rFonts w:cstheme="minorHAnsi"/>
          <w:b/>
          <w:bCs/>
          <w:sz w:val="23"/>
          <w:szCs w:val="23"/>
        </w:rPr>
        <w:t>straight</w:t>
      </w:r>
      <w:r w:rsidRPr="00392134">
        <w:rPr>
          <w:rFonts w:cstheme="minorHAnsi"/>
          <w:sz w:val="23"/>
          <w:szCs w:val="23"/>
        </w:rPr>
        <w:t xml:space="preserve"> or </w:t>
      </w:r>
      <w:r w:rsidRPr="00392134">
        <w:rPr>
          <w:rFonts w:cstheme="minorHAnsi"/>
          <w:b/>
          <w:bCs/>
          <w:sz w:val="23"/>
          <w:szCs w:val="23"/>
        </w:rPr>
        <w:t>curved</w:t>
      </w:r>
      <w:r w:rsidRPr="00392134">
        <w:rPr>
          <w:rFonts w:cstheme="minorHAnsi"/>
          <w:sz w:val="23"/>
          <w:szCs w:val="23"/>
        </w:rPr>
        <w:t xml:space="preserve">.  These "smoothed" lines do not have to touch all the data points, but they should at least get close to most of them.  They are called </w:t>
      </w:r>
      <w:r w:rsidRPr="00392134">
        <w:rPr>
          <w:rFonts w:cstheme="minorHAnsi"/>
          <w:b/>
          <w:bCs/>
          <w:sz w:val="23"/>
          <w:szCs w:val="23"/>
        </w:rPr>
        <w:t>lines of best fit</w:t>
      </w:r>
      <w:r w:rsidRPr="00392134">
        <w:rPr>
          <w:rFonts w:cstheme="minorHAnsi"/>
          <w:sz w:val="23"/>
          <w:szCs w:val="23"/>
        </w:rPr>
        <w:t xml:space="preserve">. </w:t>
      </w:r>
    </w:p>
    <w:p w14:paraId="2A25C9D1" w14:textId="77777777" w:rsidR="006654C3" w:rsidRPr="00392134" w:rsidRDefault="006654C3" w:rsidP="006654C3">
      <w:pPr>
        <w:rPr>
          <w:rFonts w:cstheme="minorHAnsi"/>
          <w:b/>
          <w:sz w:val="23"/>
          <w:szCs w:val="23"/>
        </w:rPr>
      </w:pPr>
      <w:r w:rsidRPr="00392134">
        <w:rPr>
          <w:rFonts w:cstheme="minorHAnsi"/>
          <w:b/>
          <w:sz w:val="23"/>
          <w:szCs w:val="23"/>
        </w:rPr>
        <w:t xml:space="preserve">In general, scientific graphs are not drawn in connect-the-dot fashion. </w:t>
      </w:r>
    </w:p>
    <w:p w14:paraId="06BC290D" w14:textId="77777777" w:rsidR="006654C3" w:rsidRPr="00392134" w:rsidRDefault="006654C3" w:rsidP="006654C3">
      <w:pPr>
        <w:rPr>
          <w:rFonts w:cstheme="minorHAnsi"/>
          <w:sz w:val="23"/>
          <w:szCs w:val="23"/>
        </w:rPr>
      </w:pPr>
      <w:r w:rsidRPr="00392134">
        <w:rPr>
          <w:rFonts w:cstheme="minorHAnsi"/>
          <w:b/>
          <w:sz w:val="23"/>
          <w:szCs w:val="23"/>
        </w:rPr>
        <w:lastRenderedPageBreak/>
        <w:t>Test for continuous data:</w:t>
      </w:r>
      <w:r w:rsidRPr="00392134">
        <w:rPr>
          <w:rFonts w:cstheme="minorHAnsi"/>
          <w:sz w:val="23"/>
          <w:szCs w:val="23"/>
        </w:rPr>
        <w:t xml:space="preserve"> If the intervals between values on the horizontal axis </w:t>
      </w:r>
      <w:r w:rsidRPr="00392134">
        <w:rPr>
          <w:rFonts w:cstheme="minorHAnsi"/>
          <w:b/>
          <w:sz w:val="23"/>
          <w:szCs w:val="23"/>
        </w:rPr>
        <w:t>can</w:t>
      </w:r>
      <w:r w:rsidRPr="00392134">
        <w:rPr>
          <w:rFonts w:cstheme="minorHAnsi"/>
          <w:sz w:val="23"/>
          <w:szCs w:val="23"/>
        </w:rPr>
        <w:t xml:space="preserve"> be logically divided then the data is generally continuous; for example, you can have 1.33 degrees Celsius measured on a digital thermometer and it is possible to measure 1.5 centimetres on a ruler.</w:t>
      </w:r>
    </w:p>
    <w:p w14:paraId="7B7F8E31" w14:textId="77777777" w:rsidR="006654C3" w:rsidRPr="00392134" w:rsidRDefault="006654C3" w:rsidP="006654C3">
      <w:pPr>
        <w:rPr>
          <w:rFonts w:cstheme="minorHAnsi"/>
          <w:sz w:val="23"/>
          <w:szCs w:val="23"/>
        </w:rPr>
      </w:pPr>
      <w:r w:rsidRPr="00392134">
        <w:rPr>
          <w:rFonts w:cstheme="minorHAnsi"/>
          <w:noProof/>
          <w:sz w:val="23"/>
          <w:szCs w:val="23"/>
          <w:lang w:val="en-US"/>
        </w:rPr>
        <w:drawing>
          <wp:inline distT="0" distB="0" distL="0" distR="0" wp14:anchorId="1854699B" wp14:editId="79640C56">
            <wp:extent cx="5719313" cy="4028536"/>
            <wp:effectExtent l="0" t="0" r="15240" b="1016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77EF006" w14:textId="77777777" w:rsidR="006654C3" w:rsidRPr="00392134" w:rsidRDefault="006654C3" w:rsidP="006654C3">
      <w:pPr>
        <w:rPr>
          <w:rFonts w:cstheme="minorHAnsi"/>
          <w:b/>
          <w:sz w:val="23"/>
          <w:szCs w:val="23"/>
        </w:rPr>
      </w:pPr>
    </w:p>
    <w:p w14:paraId="0BCB0AB2" w14:textId="77777777" w:rsidR="006654C3" w:rsidRPr="00392134" w:rsidRDefault="006654C3" w:rsidP="006654C3">
      <w:pPr>
        <w:rPr>
          <w:rFonts w:cstheme="minorHAnsi"/>
          <w:b/>
          <w:sz w:val="23"/>
          <w:szCs w:val="23"/>
        </w:rPr>
      </w:pPr>
      <w:r w:rsidRPr="00392134">
        <w:rPr>
          <w:rFonts w:cstheme="minorHAnsi"/>
          <w:b/>
          <w:sz w:val="23"/>
          <w:szCs w:val="23"/>
        </w:rPr>
        <w:t>The parts of a line graph include:</w:t>
      </w:r>
    </w:p>
    <w:p w14:paraId="07661374" w14:textId="77777777" w:rsidR="006654C3" w:rsidRDefault="006654C3" w:rsidP="006654C3">
      <w:pPr>
        <w:pStyle w:val="ListParagraph"/>
        <w:numPr>
          <w:ilvl w:val="0"/>
          <w:numId w:val="1"/>
        </w:numPr>
        <w:ind w:left="284" w:hanging="284"/>
        <w:rPr>
          <w:rFonts w:cstheme="minorHAnsi"/>
          <w:sz w:val="23"/>
          <w:szCs w:val="23"/>
        </w:rPr>
      </w:pPr>
      <w:r w:rsidRPr="00392134">
        <w:rPr>
          <w:rFonts w:cstheme="minorHAnsi"/>
          <w:b/>
          <w:bCs/>
          <w:sz w:val="23"/>
          <w:szCs w:val="23"/>
        </w:rPr>
        <w:t xml:space="preserve">Data pairs: </w:t>
      </w:r>
      <w:r w:rsidRPr="00392134">
        <w:rPr>
          <w:rFonts w:cstheme="minorHAnsi"/>
          <w:sz w:val="23"/>
          <w:szCs w:val="23"/>
        </w:rPr>
        <w:t xml:space="preserve">Graphs are made using pairs of numbers. Each pair of numbers represents one data point on a graph. The first number in the pair represents the independent variable and is plotted on the </w:t>
      </w:r>
      <w:r>
        <w:rPr>
          <w:rFonts w:cstheme="minorHAnsi"/>
          <w:i/>
          <w:iCs/>
          <w:sz w:val="23"/>
          <w:szCs w:val="23"/>
        </w:rPr>
        <w:t>x axis</w:t>
      </w:r>
      <w:r w:rsidRPr="00392134">
        <w:rPr>
          <w:rFonts w:cstheme="minorHAnsi"/>
          <w:sz w:val="23"/>
          <w:szCs w:val="23"/>
        </w:rPr>
        <w:t xml:space="preserve">. The second number represents the dependent variable and is plotted on the </w:t>
      </w:r>
      <w:r>
        <w:rPr>
          <w:rFonts w:cstheme="minorHAnsi"/>
          <w:i/>
          <w:iCs/>
          <w:sz w:val="23"/>
          <w:szCs w:val="23"/>
        </w:rPr>
        <w:t>y axis</w:t>
      </w:r>
      <w:r w:rsidRPr="00392134">
        <w:rPr>
          <w:rFonts w:cstheme="minorHAnsi"/>
          <w:sz w:val="23"/>
          <w:szCs w:val="23"/>
        </w:rPr>
        <w:t>.</w:t>
      </w:r>
    </w:p>
    <w:p w14:paraId="7204F2DF" w14:textId="77777777" w:rsidR="006654C3" w:rsidRPr="00392134" w:rsidRDefault="006654C3" w:rsidP="006654C3">
      <w:pPr>
        <w:pStyle w:val="ListParagraph"/>
        <w:ind w:left="284"/>
        <w:rPr>
          <w:rFonts w:cstheme="minorHAnsi"/>
          <w:sz w:val="23"/>
          <w:szCs w:val="23"/>
        </w:rPr>
      </w:pPr>
    </w:p>
    <w:p w14:paraId="42E65BE2" w14:textId="77777777" w:rsidR="006654C3" w:rsidRDefault="006654C3" w:rsidP="006654C3">
      <w:pPr>
        <w:pStyle w:val="ListParagraph"/>
        <w:numPr>
          <w:ilvl w:val="0"/>
          <w:numId w:val="1"/>
        </w:numPr>
        <w:ind w:left="284" w:hanging="284"/>
        <w:rPr>
          <w:rFonts w:cstheme="minorHAnsi"/>
          <w:sz w:val="23"/>
          <w:szCs w:val="23"/>
        </w:rPr>
      </w:pPr>
      <w:r w:rsidRPr="00392134">
        <w:rPr>
          <w:rFonts w:cstheme="minorHAnsi"/>
          <w:b/>
          <w:bCs/>
          <w:sz w:val="23"/>
          <w:szCs w:val="23"/>
        </w:rPr>
        <w:t xml:space="preserve">Axis labels: </w:t>
      </w:r>
      <w:r w:rsidRPr="00392134">
        <w:rPr>
          <w:rFonts w:cstheme="minorHAnsi"/>
          <w:sz w:val="23"/>
          <w:szCs w:val="23"/>
        </w:rPr>
        <w:t xml:space="preserve">The label on the </w:t>
      </w:r>
      <w:r>
        <w:rPr>
          <w:rFonts w:cstheme="minorHAnsi"/>
          <w:i/>
          <w:iCs/>
          <w:sz w:val="23"/>
          <w:szCs w:val="23"/>
        </w:rPr>
        <w:t>x axis</w:t>
      </w:r>
      <w:r w:rsidRPr="00392134">
        <w:rPr>
          <w:rFonts w:cstheme="minorHAnsi"/>
          <w:sz w:val="23"/>
          <w:szCs w:val="23"/>
        </w:rPr>
        <w:t xml:space="preserve"> is the name of the independent variable. The label on the </w:t>
      </w:r>
      <w:r>
        <w:rPr>
          <w:rFonts w:cstheme="minorHAnsi"/>
          <w:i/>
          <w:iCs/>
          <w:sz w:val="23"/>
          <w:szCs w:val="23"/>
        </w:rPr>
        <w:t>y axis</w:t>
      </w:r>
      <w:r w:rsidRPr="00392134">
        <w:rPr>
          <w:rFonts w:cstheme="minorHAnsi"/>
          <w:sz w:val="23"/>
          <w:szCs w:val="23"/>
        </w:rPr>
        <w:t xml:space="preserve"> is the name of the dependent variable. Be sure to write the units of each variable in parentheses after its label.</w:t>
      </w:r>
    </w:p>
    <w:p w14:paraId="1A5FC525" w14:textId="77777777" w:rsidR="006654C3" w:rsidRPr="00392134" w:rsidRDefault="006654C3" w:rsidP="006654C3">
      <w:pPr>
        <w:pStyle w:val="ListParagraph"/>
        <w:ind w:left="284"/>
        <w:rPr>
          <w:rFonts w:cstheme="minorHAnsi"/>
          <w:sz w:val="23"/>
          <w:szCs w:val="23"/>
        </w:rPr>
      </w:pPr>
    </w:p>
    <w:p w14:paraId="671AE053" w14:textId="77777777" w:rsidR="006654C3" w:rsidRDefault="006654C3" w:rsidP="006654C3">
      <w:pPr>
        <w:pStyle w:val="ListParagraph"/>
        <w:numPr>
          <w:ilvl w:val="0"/>
          <w:numId w:val="1"/>
        </w:numPr>
        <w:ind w:left="284" w:hanging="284"/>
        <w:rPr>
          <w:rFonts w:cstheme="minorHAnsi"/>
          <w:sz w:val="23"/>
          <w:szCs w:val="23"/>
        </w:rPr>
      </w:pPr>
      <w:r w:rsidRPr="00392134">
        <w:rPr>
          <w:rFonts w:cstheme="minorHAnsi"/>
          <w:b/>
          <w:bCs/>
          <w:sz w:val="23"/>
          <w:szCs w:val="23"/>
        </w:rPr>
        <w:t xml:space="preserve">Scale: </w:t>
      </w:r>
      <w:r w:rsidRPr="00392134">
        <w:rPr>
          <w:rFonts w:cstheme="minorHAnsi"/>
          <w:sz w:val="23"/>
          <w:szCs w:val="23"/>
        </w:rPr>
        <w:t xml:space="preserve">The scale is the quantity represented per line on the graph. The scale of the graph depends on the number of lines available on your graph paper or grid and the range of the data. Divide the range by the number of lines. To make the calculated scale easy-to-use, round the value to a whole number. </w:t>
      </w:r>
    </w:p>
    <w:p w14:paraId="0D1CBFB9" w14:textId="77777777" w:rsidR="006654C3" w:rsidRPr="00392134" w:rsidRDefault="006654C3" w:rsidP="006654C3">
      <w:pPr>
        <w:pStyle w:val="ListParagraph"/>
        <w:ind w:left="284"/>
        <w:rPr>
          <w:rFonts w:cstheme="minorHAnsi"/>
          <w:sz w:val="23"/>
          <w:szCs w:val="23"/>
        </w:rPr>
      </w:pPr>
    </w:p>
    <w:p w14:paraId="6E144213" w14:textId="596F5C6D" w:rsidR="006654C3" w:rsidRPr="006654C3" w:rsidRDefault="006654C3" w:rsidP="006654C3">
      <w:pPr>
        <w:pStyle w:val="ListParagraph"/>
        <w:numPr>
          <w:ilvl w:val="0"/>
          <w:numId w:val="1"/>
        </w:numPr>
        <w:ind w:left="284" w:hanging="284"/>
        <w:rPr>
          <w:rFonts w:cstheme="minorHAnsi"/>
          <w:sz w:val="23"/>
          <w:szCs w:val="23"/>
        </w:rPr>
      </w:pPr>
      <w:r w:rsidRPr="00392134">
        <w:rPr>
          <w:rFonts w:cstheme="minorHAnsi"/>
          <w:b/>
          <w:bCs/>
          <w:sz w:val="23"/>
          <w:szCs w:val="23"/>
        </w:rPr>
        <w:t xml:space="preserve">Title: </w:t>
      </w:r>
      <w:r w:rsidRPr="00392134">
        <w:rPr>
          <w:rFonts w:cstheme="minorHAnsi"/>
          <w:sz w:val="23"/>
          <w:szCs w:val="23"/>
        </w:rPr>
        <w:t>The title on the graph should have a meaning that allows the viewer to instantly know what the graph is about without the viewer having to read any other text.</w:t>
      </w:r>
    </w:p>
    <w:p w14:paraId="775DB8A2" w14:textId="77777777" w:rsidR="006654C3" w:rsidRDefault="006654C3" w:rsidP="006654C3">
      <w:pPr>
        <w:rPr>
          <w:rFonts w:cstheme="minorHAnsi"/>
          <w:b/>
          <w:bCs/>
          <w:sz w:val="23"/>
          <w:szCs w:val="23"/>
        </w:rPr>
      </w:pPr>
    </w:p>
    <w:p w14:paraId="2E18F5DF" w14:textId="77777777" w:rsidR="006654C3" w:rsidRDefault="006654C3" w:rsidP="006654C3">
      <w:pPr>
        <w:rPr>
          <w:rFonts w:cstheme="minorHAnsi"/>
          <w:b/>
          <w:bCs/>
          <w:sz w:val="23"/>
          <w:szCs w:val="23"/>
        </w:rPr>
      </w:pPr>
    </w:p>
    <w:p w14:paraId="1A37B37D" w14:textId="618107E6" w:rsidR="006654C3" w:rsidRPr="00392134" w:rsidRDefault="006654C3" w:rsidP="006654C3">
      <w:pPr>
        <w:rPr>
          <w:rFonts w:cstheme="minorHAnsi"/>
          <w:b/>
          <w:bCs/>
          <w:sz w:val="23"/>
          <w:szCs w:val="23"/>
        </w:rPr>
      </w:pPr>
      <w:r w:rsidRPr="00392134">
        <w:rPr>
          <w:rFonts w:cstheme="minorHAnsi"/>
          <w:b/>
          <w:bCs/>
          <w:sz w:val="23"/>
          <w:szCs w:val="23"/>
        </w:rPr>
        <w:lastRenderedPageBreak/>
        <w:t>Graph Checklist</w:t>
      </w: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0" w:type="dxa"/>
          <w:right w:w="0" w:type="dxa"/>
        </w:tblCellMar>
        <w:tblLook w:val="04A0" w:firstRow="1" w:lastRow="0" w:firstColumn="1" w:lastColumn="0" w:noHBand="0" w:noVBand="1"/>
      </w:tblPr>
      <w:tblGrid>
        <w:gridCol w:w="6805"/>
        <w:gridCol w:w="2254"/>
      </w:tblGrid>
      <w:tr w:rsidR="006654C3" w:rsidRPr="00392134" w14:paraId="37ECA774" w14:textId="77777777" w:rsidTr="00A85353">
        <w:trPr>
          <w:trHeight w:val="1232"/>
          <w:jc w:val="center"/>
        </w:trPr>
        <w:tc>
          <w:tcPr>
            <w:tcW w:w="3756" w:type="pct"/>
            <w:shd w:val="clear" w:color="auto" w:fill="E0E0E0"/>
            <w:tcMar>
              <w:top w:w="120" w:type="dxa"/>
              <w:left w:w="120" w:type="dxa"/>
              <w:bottom w:w="120" w:type="dxa"/>
              <w:right w:w="120" w:type="dxa"/>
            </w:tcMar>
            <w:vAlign w:val="center"/>
            <w:hideMark/>
          </w:tcPr>
          <w:p w14:paraId="65ED7B21" w14:textId="77777777" w:rsidR="006654C3" w:rsidRPr="00392134" w:rsidRDefault="006654C3" w:rsidP="00A85353">
            <w:pPr>
              <w:rPr>
                <w:rFonts w:cstheme="minorHAnsi"/>
                <w:sz w:val="23"/>
                <w:szCs w:val="23"/>
              </w:rPr>
            </w:pPr>
            <w:r w:rsidRPr="00392134">
              <w:rPr>
                <w:rFonts w:cstheme="minorHAnsi"/>
                <w:b/>
                <w:bCs/>
                <w:sz w:val="23"/>
                <w:szCs w:val="23"/>
              </w:rPr>
              <w:t>What makes for a good graph?</w:t>
            </w:r>
          </w:p>
        </w:tc>
        <w:tc>
          <w:tcPr>
            <w:tcW w:w="1244" w:type="pct"/>
            <w:shd w:val="clear" w:color="auto" w:fill="E0E0E0"/>
            <w:tcMar>
              <w:top w:w="120" w:type="dxa"/>
              <w:left w:w="120" w:type="dxa"/>
              <w:bottom w:w="120" w:type="dxa"/>
              <w:right w:w="120" w:type="dxa"/>
            </w:tcMar>
            <w:vAlign w:val="center"/>
            <w:hideMark/>
          </w:tcPr>
          <w:p w14:paraId="62998E15" w14:textId="77777777" w:rsidR="006654C3" w:rsidRPr="00392134" w:rsidRDefault="006654C3" w:rsidP="00A85353">
            <w:pPr>
              <w:rPr>
                <w:rFonts w:cstheme="minorHAnsi"/>
                <w:b/>
                <w:bCs/>
                <w:sz w:val="23"/>
                <w:szCs w:val="23"/>
              </w:rPr>
            </w:pPr>
            <w:r w:rsidRPr="00392134">
              <w:rPr>
                <w:rFonts w:cstheme="minorHAnsi"/>
                <w:b/>
                <w:bCs/>
                <w:sz w:val="23"/>
                <w:szCs w:val="23"/>
              </w:rPr>
              <w:t xml:space="preserve">For a good graph, you should answer "yes" </w:t>
            </w:r>
            <w:r>
              <w:rPr>
                <w:rFonts w:cstheme="minorHAnsi"/>
                <w:b/>
                <w:bCs/>
                <w:sz w:val="23"/>
                <w:szCs w:val="23"/>
              </w:rPr>
              <w:t xml:space="preserve">with a tick </w:t>
            </w:r>
            <w:r w:rsidRPr="00392134">
              <w:rPr>
                <w:rFonts w:cstheme="minorHAnsi"/>
                <w:b/>
                <w:bCs/>
                <w:sz w:val="23"/>
                <w:szCs w:val="23"/>
              </w:rPr>
              <w:t>to every question</w:t>
            </w:r>
          </w:p>
        </w:tc>
      </w:tr>
      <w:tr w:rsidR="006654C3" w:rsidRPr="00392134" w14:paraId="2C05179C" w14:textId="77777777" w:rsidTr="00A85353">
        <w:trPr>
          <w:trHeight w:val="747"/>
          <w:jc w:val="center"/>
        </w:trPr>
        <w:tc>
          <w:tcPr>
            <w:tcW w:w="3756" w:type="pct"/>
            <w:shd w:val="clear" w:color="auto" w:fill="FFFFFF" w:themeFill="background1"/>
            <w:tcMar>
              <w:top w:w="120" w:type="dxa"/>
              <w:left w:w="120" w:type="dxa"/>
              <w:bottom w:w="120" w:type="dxa"/>
              <w:right w:w="120" w:type="dxa"/>
            </w:tcMar>
            <w:vAlign w:val="center"/>
            <w:hideMark/>
          </w:tcPr>
          <w:p w14:paraId="0CE0CF3B" w14:textId="77777777" w:rsidR="006654C3" w:rsidRPr="00392134" w:rsidRDefault="006654C3" w:rsidP="00A85353">
            <w:pPr>
              <w:rPr>
                <w:rFonts w:cstheme="minorHAnsi"/>
                <w:sz w:val="23"/>
                <w:szCs w:val="23"/>
              </w:rPr>
            </w:pPr>
            <w:r w:rsidRPr="00392134">
              <w:rPr>
                <w:rFonts w:cstheme="minorHAnsi"/>
                <w:sz w:val="23"/>
                <w:szCs w:val="23"/>
              </w:rPr>
              <w:t>Have you selected the appropriate graph type for the data you are displaying?</w:t>
            </w:r>
          </w:p>
        </w:tc>
        <w:tc>
          <w:tcPr>
            <w:tcW w:w="1244" w:type="pct"/>
            <w:shd w:val="clear" w:color="auto" w:fill="FFFFFF" w:themeFill="background1"/>
            <w:tcMar>
              <w:top w:w="120" w:type="dxa"/>
              <w:left w:w="120" w:type="dxa"/>
              <w:bottom w:w="120" w:type="dxa"/>
              <w:right w:w="120" w:type="dxa"/>
            </w:tcMar>
            <w:vAlign w:val="center"/>
            <w:hideMark/>
          </w:tcPr>
          <w:p w14:paraId="277AC5DB" w14:textId="77777777" w:rsidR="006654C3" w:rsidRPr="00392134" w:rsidRDefault="006654C3" w:rsidP="00A85353">
            <w:pPr>
              <w:jc w:val="center"/>
              <w:rPr>
                <w:rFonts w:cstheme="minorHAnsi"/>
                <w:sz w:val="23"/>
                <w:szCs w:val="23"/>
              </w:rPr>
            </w:pPr>
            <w:r w:rsidRPr="00392134">
              <w:rPr>
                <w:rFonts w:cstheme="minorHAnsi"/>
                <w:sz w:val="23"/>
                <w:szCs w:val="23"/>
              </w:rPr>
              <w:sym w:font="Wingdings" w:char="F06F"/>
            </w:r>
          </w:p>
        </w:tc>
      </w:tr>
      <w:tr w:rsidR="006654C3" w:rsidRPr="00392134" w14:paraId="062B460A" w14:textId="77777777" w:rsidTr="00A85353">
        <w:trPr>
          <w:trHeight w:val="517"/>
          <w:jc w:val="center"/>
        </w:trPr>
        <w:tc>
          <w:tcPr>
            <w:tcW w:w="3756" w:type="pct"/>
            <w:shd w:val="clear" w:color="auto" w:fill="FFFFFF" w:themeFill="background1"/>
            <w:tcMar>
              <w:top w:w="120" w:type="dxa"/>
              <w:left w:w="120" w:type="dxa"/>
              <w:bottom w:w="120" w:type="dxa"/>
              <w:right w:w="120" w:type="dxa"/>
            </w:tcMar>
            <w:vAlign w:val="center"/>
            <w:hideMark/>
          </w:tcPr>
          <w:p w14:paraId="5A678639" w14:textId="77777777" w:rsidR="006654C3" w:rsidRPr="00392134" w:rsidRDefault="006654C3" w:rsidP="00A85353">
            <w:pPr>
              <w:rPr>
                <w:rFonts w:cstheme="minorHAnsi"/>
                <w:sz w:val="23"/>
                <w:szCs w:val="23"/>
              </w:rPr>
            </w:pPr>
            <w:r w:rsidRPr="00392134">
              <w:rPr>
                <w:rFonts w:cstheme="minorHAnsi"/>
                <w:sz w:val="23"/>
                <w:szCs w:val="23"/>
              </w:rPr>
              <w:t>Does your graph have a title?</w:t>
            </w:r>
          </w:p>
        </w:tc>
        <w:tc>
          <w:tcPr>
            <w:tcW w:w="1244" w:type="pct"/>
            <w:shd w:val="clear" w:color="auto" w:fill="FFFFFF" w:themeFill="background1"/>
            <w:tcMar>
              <w:top w:w="120" w:type="dxa"/>
              <w:left w:w="120" w:type="dxa"/>
              <w:bottom w:w="120" w:type="dxa"/>
              <w:right w:w="120" w:type="dxa"/>
            </w:tcMar>
            <w:vAlign w:val="center"/>
            <w:hideMark/>
          </w:tcPr>
          <w:p w14:paraId="50952EA5" w14:textId="77777777" w:rsidR="006654C3" w:rsidRPr="00392134" w:rsidRDefault="006654C3" w:rsidP="00A85353">
            <w:pPr>
              <w:jc w:val="center"/>
              <w:rPr>
                <w:rFonts w:cstheme="minorHAnsi"/>
                <w:sz w:val="23"/>
                <w:szCs w:val="23"/>
              </w:rPr>
            </w:pPr>
            <w:r w:rsidRPr="00392134">
              <w:rPr>
                <w:rFonts w:cstheme="minorHAnsi"/>
                <w:sz w:val="23"/>
                <w:szCs w:val="23"/>
              </w:rPr>
              <w:sym w:font="Wingdings" w:char="F06F"/>
            </w:r>
          </w:p>
        </w:tc>
      </w:tr>
      <w:tr w:rsidR="006654C3" w:rsidRPr="00392134" w14:paraId="519A425E" w14:textId="77777777" w:rsidTr="00A85353">
        <w:trPr>
          <w:trHeight w:val="713"/>
          <w:jc w:val="center"/>
        </w:trPr>
        <w:tc>
          <w:tcPr>
            <w:tcW w:w="3756" w:type="pct"/>
            <w:shd w:val="clear" w:color="auto" w:fill="FFFFFF" w:themeFill="background1"/>
            <w:tcMar>
              <w:top w:w="120" w:type="dxa"/>
              <w:left w:w="120" w:type="dxa"/>
              <w:bottom w:w="120" w:type="dxa"/>
              <w:right w:w="120" w:type="dxa"/>
            </w:tcMar>
            <w:vAlign w:val="center"/>
            <w:hideMark/>
          </w:tcPr>
          <w:p w14:paraId="452A95CB" w14:textId="77777777" w:rsidR="006654C3" w:rsidRPr="00392134" w:rsidRDefault="006654C3" w:rsidP="00A85353">
            <w:pPr>
              <w:rPr>
                <w:rFonts w:cstheme="minorHAnsi"/>
                <w:sz w:val="23"/>
                <w:szCs w:val="23"/>
              </w:rPr>
            </w:pPr>
            <w:r w:rsidRPr="00392134">
              <w:rPr>
                <w:rFonts w:cstheme="minorHAnsi"/>
                <w:sz w:val="23"/>
                <w:szCs w:val="23"/>
              </w:rPr>
              <w:t xml:space="preserve">Have you placed the independent variable on the </w:t>
            </w:r>
            <w:r>
              <w:rPr>
                <w:rFonts w:cstheme="minorHAnsi"/>
                <w:sz w:val="23"/>
                <w:szCs w:val="23"/>
              </w:rPr>
              <w:t>x axis</w:t>
            </w:r>
            <w:r w:rsidRPr="00392134">
              <w:rPr>
                <w:rFonts w:cstheme="minorHAnsi"/>
                <w:sz w:val="23"/>
                <w:szCs w:val="23"/>
              </w:rPr>
              <w:t xml:space="preserve"> and the dependent variable on the </w:t>
            </w:r>
            <w:r>
              <w:rPr>
                <w:rFonts w:cstheme="minorHAnsi"/>
                <w:sz w:val="23"/>
                <w:szCs w:val="23"/>
              </w:rPr>
              <w:t>y axis</w:t>
            </w:r>
            <w:r w:rsidRPr="00392134">
              <w:rPr>
                <w:rFonts w:cstheme="minorHAnsi"/>
                <w:sz w:val="23"/>
                <w:szCs w:val="23"/>
              </w:rPr>
              <w:t>?</w:t>
            </w:r>
          </w:p>
        </w:tc>
        <w:tc>
          <w:tcPr>
            <w:tcW w:w="1244" w:type="pct"/>
            <w:shd w:val="clear" w:color="auto" w:fill="FFFFFF" w:themeFill="background1"/>
            <w:tcMar>
              <w:top w:w="120" w:type="dxa"/>
              <w:left w:w="120" w:type="dxa"/>
              <w:bottom w:w="120" w:type="dxa"/>
              <w:right w:w="120" w:type="dxa"/>
            </w:tcMar>
            <w:vAlign w:val="center"/>
            <w:hideMark/>
          </w:tcPr>
          <w:p w14:paraId="0DC17460" w14:textId="77777777" w:rsidR="006654C3" w:rsidRPr="00392134" w:rsidRDefault="006654C3" w:rsidP="00A85353">
            <w:pPr>
              <w:jc w:val="center"/>
              <w:rPr>
                <w:rFonts w:cstheme="minorHAnsi"/>
                <w:sz w:val="23"/>
                <w:szCs w:val="23"/>
              </w:rPr>
            </w:pPr>
            <w:r w:rsidRPr="00392134">
              <w:rPr>
                <w:rFonts w:cstheme="minorHAnsi"/>
                <w:sz w:val="23"/>
                <w:szCs w:val="23"/>
              </w:rPr>
              <w:sym w:font="Wingdings" w:char="F06F"/>
            </w:r>
          </w:p>
        </w:tc>
      </w:tr>
      <w:tr w:rsidR="006654C3" w:rsidRPr="00392134" w14:paraId="1CDA350E" w14:textId="77777777" w:rsidTr="00A85353">
        <w:trPr>
          <w:jc w:val="center"/>
        </w:trPr>
        <w:tc>
          <w:tcPr>
            <w:tcW w:w="3756" w:type="pct"/>
            <w:shd w:val="clear" w:color="auto" w:fill="FFFFFF" w:themeFill="background1"/>
            <w:tcMar>
              <w:top w:w="120" w:type="dxa"/>
              <w:left w:w="120" w:type="dxa"/>
              <w:bottom w:w="120" w:type="dxa"/>
              <w:right w:w="120" w:type="dxa"/>
            </w:tcMar>
            <w:vAlign w:val="center"/>
            <w:hideMark/>
          </w:tcPr>
          <w:p w14:paraId="25F0F288" w14:textId="77777777" w:rsidR="006654C3" w:rsidRPr="00392134" w:rsidRDefault="006654C3" w:rsidP="00A85353">
            <w:pPr>
              <w:rPr>
                <w:rFonts w:cstheme="minorHAnsi"/>
                <w:sz w:val="23"/>
                <w:szCs w:val="23"/>
              </w:rPr>
            </w:pPr>
            <w:r w:rsidRPr="00392134">
              <w:rPr>
                <w:rFonts w:cstheme="minorHAnsi"/>
                <w:sz w:val="23"/>
                <w:szCs w:val="23"/>
              </w:rPr>
              <w:t>Have you labelled the axes correctly and specified the units of measurement?</w:t>
            </w:r>
          </w:p>
        </w:tc>
        <w:tc>
          <w:tcPr>
            <w:tcW w:w="1244" w:type="pct"/>
            <w:shd w:val="clear" w:color="auto" w:fill="FFFFFF" w:themeFill="background1"/>
            <w:tcMar>
              <w:top w:w="120" w:type="dxa"/>
              <w:left w:w="120" w:type="dxa"/>
              <w:bottom w:w="120" w:type="dxa"/>
              <w:right w:w="120" w:type="dxa"/>
            </w:tcMar>
            <w:vAlign w:val="center"/>
            <w:hideMark/>
          </w:tcPr>
          <w:p w14:paraId="279511D7" w14:textId="77777777" w:rsidR="006654C3" w:rsidRPr="00392134" w:rsidRDefault="006654C3" w:rsidP="00A85353">
            <w:pPr>
              <w:jc w:val="center"/>
              <w:rPr>
                <w:rFonts w:cstheme="minorHAnsi"/>
                <w:sz w:val="23"/>
                <w:szCs w:val="23"/>
              </w:rPr>
            </w:pPr>
            <w:r w:rsidRPr="00392134">
              <w:rPr>
                <w:rFonts w:cstheme="minorHAnsi"/>
                <w:sz w:val="23"/>
                <w:szCs w:val="23"/>
              </w:rPr>
              <w:sym w:font="Wingdings" w:char="F06F"/>
            </w:r>
          </w:p>
        </w:tc>
      </w:tr>
      <w:tr w:rsidR="006654C3" w:rsidRPr="00392134" w14:paraId="6DBA2BA2" w14:textId="77777777" w:rsidTr="00A85353">
        <w:trPr>
          <w:trHeight w:val="781"/>
          <w:jc w:val="center"/>
        </w:trPr>
        <w:tc>
          <w:tcPr>
            <w:tcW w:w="3756" w:type="pct"/>
            <w:shd w:val="clear" w:color="auto" w:fill="FFFFFF" w:themeFill="background1"/>
            <w:tcMar>
              <w:top w:w="120" w:type="dxa"/>
              <w:left w:w="120" w:type="dxa"/>
              <w:bottom w:w="120" w:type="dxa"/>
              <w:right w:w="120" w:type="dxa"/>
            </w:tcMar>
            <w:vAlign w:val="center"/>
            <w:hideMark/>
          </w:tcPr>
          <w:p w14:paraId="7A322CA7" w14:textId="77777777" w:rsidR="006654C3" w:rsidRPr="00392134" w:rsidRDefault="006654C3" w:rsidP="00A85353">
            <w:pPr>
              <w:rPr>
                <w:rFonts w:cstheme="minorHAnsi"/>
                <w:sz w:val="23"/>
                <w:szCs w:val="23"/>
              </w:rPr>
            </w:pPr>
            <w:r w:rsidRPr="00392134">
              <w:rPr>
                <w:rFonts w:cstheme="minorHAnsi"/>
                <w:sz w:val="23"/>
                <w:szCs w:val="23"/>
              </w:rPr>
              <w:t>Does your graph have the proper scale (the appropriate high and low values on the axes)?</w:t>
            </w:r>
          </w:p>
        </w:tc>
        <w:tc>
          <w:tcPr>
            <w:tcW w:w="1244" w:type="pct"/>
            <w:shd w:val="clear" w:color="auto" w:fill="FFFFFF" w:themeFill="background1"/>
            <w:tcMar>
              <w:top w:w="120" w:type="dxa"/>
              <w:left w:w="120" w:type="dxa"/>
              <w:bottom w:w="120" w:type="dxa"/>
              <w:right w:w="120" w:type="dxa"/>
            </w:tcMar>
            <w:vAlign w:val="center"/>
            <w:hideMark/>
          </w:tcPr>
          <w:p w14:paraId="71E80950" w14:textId="77777777" w:rsidR="006654C3" w:rsidRPr="00392134" w:rsidRDefault="006654C3" w:rsidP="00A85353">
            <w:pPr>
              <w:jc w:val="center"/>
              <w:rPr>
                <w:rFonts w:cstheme="minorHAnsi"/>
                <w:sz w:val="23"/>
                <w:szCs w:val="23"/>
              </w:rPr>
            </w:pPr>
            <w:r w:rsidRPr="00392134">
              <w:rPr>
                <w:rFonts w:cstheme="minorHAnsi"/>
                <w:sz w:val="23"/>
                <w:szCs w:val="23"/>
              </w:rPr>
              <w:sym w:font="Wingdings" w:char="F06F"/>
            </w:r>
          </w:p>
        </w:tc>
      </w:tr>
      <w:tr w:rsidR="006654C3" w:rsidRPr="00392134" w14:paraId="56E45374" w14:textId="77777777" w:rsidTr="00A85353">
        <w:trPr>
          <w:jc w:val="center"/>
        </w:trPr>
        <w:tc>
          <w:tcPr>
            <w:tcW w:w="3756" w:type="pct"/>
            <w:shd w:val="clear" w:color="auto" w:fill="FFFFFF" w:themeFill="background1"/>
            <w:tcMar>
              <w:top w:w="120" w:type="dxa"/>
              <w:left w:w="120" w:type="dxa"/>
              <w:bottom w:w="120" w:type="dxa"/>
              <w:right w:w="120" w:type="dxa"/>
            </w:tcMar>
            <w:vAlign w:val="center"/>
            <w:hideMark/>
          </w:tcPr>
          <w:p w14:paraId="1A28E382" w14:textId="77777777" w:rsidR="006654C3" w:rsidRPr="00392134" w:rsidRDefault="006654C3" w:rsidP="00A85353">
            <w:pPr>
              <w:rPr>
                <w:rFonts w:cstheme="minorHAnsi"/>
                <w:sz w:val="23"/>
                <w:szCs w:val="23"/>
              </w:rPr>
            </w:pPr>
            <w:r w:rsidRPr="00392134">
              <w:rPr>
                <w:rFonts w:cstheme="minorHAnsi"/>
                <w:sz w:val="23"/>
                <w:szCs w:val="23"/>
              </w:rPr>
              <w:t>Is your data plotted correctly and clearly?</w:t>
            </w:r>
          </w:p>
        </w:tc>
        <w:tc>
          <w:tcPr>
            <w:tcW w:w="1244" w:type="pct"/>
            <w:shd w:val="clear" w:color="auto" w:fill="FFFFFF" w:themeFill="background1"/>
            <w:tcMar>
              <w:top w:w="120" w:type="dxa"/>
              <w:left w:w="120" w:type="dxa"/>
              <w:bottom w:w="120" w:type="dxa"/>
              <w:right w:w="120" w:type="dxa"/>
            </w:tcMar>
            <w:vAlign w:val="center"/>
            <w:hideMark/>
          </w:tcPr>
          <w:p w14:paraId="2DACBD3B" w14:textId="77777777" w:rsidR="006654C3" w:rsidRPr="00392134" w:rsidRDefault="006654C3" w:rsidP="00A85353">
            <w:pPr>
              <w:jc w:val="center"/>
              <w:rPr>
                <w:rFonts w:cstheme="minorHAnsi"/>
                <w:sz w:val="23"/>
                <w:szCs w:val="23"/>
              </w:rPr>
            </w:pPr>
            <w:r w:rsidRPr="00392134">
              <w:rPr>
                <w:rFonts w:cstheme="minorHAnsi"/>
                <w:sz w:val="23"/>
                <w:szCs w:val="23"/>
              </w:rPr>
              <w:sym w:font="Wingdings" w:char="F06F"/>
            </w:r>
          </w:p>
        </w:tc>
      </w:tr>
      <w:tr w:rsidR="006654C3" w:rsidRPr="00392134" w14:paraId="72BB2C83" w14:textId="77777777" w:rsidTr="00A85353">
        <w:trPr>
          <w:jc w:val="center"/>
        </w:trPr>
        <w:tc>
          <w:tcPr>
            <w:tcW w:w="3756" w:type="pct"/>
            <w:shd w:val="clear" w:color="auto" w:fill="FFFFFF" w:themeFill="background1"/>
            <w:tcMar>
              <w:top w:w="120" w:type="dxa"/>
              <w:left w:w="120" w:type="dxa"/>
              <w:bottom w:w="120" w:type="dxa"/>
              <w:right w:w="120" w:type="dxa"/>
            </w:tcMar>
            <w:vAlign w:val="center"/>
          </w:tcPr>
          <w:p w14:paraId="10626CE0" w14:textId="77777777" w:rsidR="006654C3" w:rsidRPr="00392134" w:rsidRDefault="006654C3" w:rsidP="00A85353">
            <w:pPr>
              <w:rPr>
                <w:rFonts w:cstheme="minorHAnsi"/>
                <w:sz w:val="23"/>
                <w:szCs w:val="23"/>
              </w:rPr>
            </w:pPr>
            <w:r w:rsidRPr="00392134">
              <w:rPr>
                <w:rFonts w:cstheme="minorHAnsi"/>
                <w:sz w:val="23"/>
                <w:szCs w:val="23"/>
              </w:rPr>
              <w:t>If your graph is a line graph, have you drawn a line of best fit?</w:t>
            </w:r>
          </w:p>
        </w:tc>
        <w:tc>
          <w:tcPr>
            <w:tcW w:w="1244" w:type="pct"/>
            <w:shd w:val="clear" w:color="auto" w:fill="FFFFFF" w:themeFill="background1"/>
            <w:tcMar>
              <w:top w:w="120" w:type="dxa"/>
              <w:left w:w="120" w:type="dxa"/>
              <w:bottom w:w="120" w:type="dxa"/>
              <w:right w:w="120" w:type="dxa"/>
            </w:tcMar>
            <w:vAlign w:val="center"/>
          </w:tcPr>
          <w:p w14:paraId="2AF777C9" w14:textId="77777777" w:rsidR="006654C3" w:rsidRPr="00392134" w:rsidRDefault="006654C3" w:rsidP="00A85353">
            <w:pPr>
              <w:jc w:val="center"/>
              <w:rPr>
                <w:rFonts w:cstheme="minorHAnsi"/>
                <w:sz w:val="23"/>
                <w:szCs w:val="23"/>
              </w:rPr>
            </w:pPr>
            <w:r w:rsidRPr="00392134">
              <w:rPr>
                <w:rFonts w:cstheme="minorHAnsi"/>
                <w:sz w:val="23"/>
                <w:szCs w:val="23"/>
              </w:rPr>
              <w:sym w:font="Wingdings" w:char="F06F"/>
            </w:r>
          </w:p>
        </w:tc>
      </w:tr>
    </w:tbl>
    <w:p w14:paraId="11A79D45" w14:textId="77777777" w:rsidR="006654C3" w:rsidRPr="00392134" w:rsidRDefault="006654C3" w:rsidP="006654C3">
      <w:pPr>
        <w:rPr>
          <w:rFonts w:cstheme="minorHAnsi"/>
          <w:sz w:val="23"/>
          <w:szCs w:val="23"/>
        </w:rPr>
      </w:pPr>
    </w:p>
    <w:p w14:paraId="66492752" w14:textId="77777777" w:rsidR="006654C3" w:rsidRDefault="006654C3" w:rsidP="006654C3">
      <w:pPr>
        <w:autoSpaceDE w:val="0"/>
        <w:autoSpaceDN w:val="0"/>
        <w:adjustRightInd w:val="0"/>
        <w:rPr>
          <w:rFonts w:cstheme="minorHAnsi"/>
          <w:b/>
          <w:color w:val="000000"/>
          <w:sz w:val="23"/>
          <w:szCs w:val="23"/>
        </w:rPr>
      </w:pPr>
    </w:p>
    <w:p w14:paraId="1F766B07" w14:textId="77777777" w:rsidR="006654C3" w:rsidRDefault="006654C3" w:rsidP="006654C3">
      <w:pPr>
        <w:autoSpaceDE w:val="0"/>
        <w:autoSpaceDN w:val="0"/>
        <w:adjustRightInd w:val="0"/>
        <w:rPr>
          <w:rFonts w:cstheme="minorHAnsi"/>
          <w:b/>
          <w:color w:val="000000"/>
          <w:sz w:val="23"/>
          <w:szCs w:val="23"/>
        </w:rPr>
      </w:pPr>
    </w:p>
    <w:p w14:paraId="1CF4B726" w14:textId="77777777" w:rsidR="006654C3" w:rsidRDefault="006654C3" w:rsidP="006654C3">
      <w:pPr>
        <w:autoSpaceDE w:val="0"/>
        <w:autoSpaceDN w:val="0"/>
        <w:adjustRightInd w:val="0"/>
        <w:rPr>
          <w:rFonts w:cstheme="minorHAnsi"/>
          <w:b/>
          <w:color w:val="000000"/>
          <w:sz w:val="23"/>
          <w:szCs w:val="23"/>
        </w:rPr>
      </w:pPr>
    </w:p>
    <w:p w14:paraId="7322EAD8" w14:textId="77777777" w:rsidR="006654C3" w:rsidRDefault="006654C3" w:rsidP="006654C3">
      <w:pPr>
        <w:autoSpaceDE w:val="0"/>
        <w:autoSpaceDN w:val="0"/>
        <w:adjustRightInd w:val="0"/>
        <w:rPr>
          <w:rFonts w:cstheme="minorHAnsi"/>
          <w:b/>
          <w:color w:val="000000"/>
          <w:sz w:val="23"/>
          <w:szCs w:val="23"/>
        </w:rPr>
      </w:pPr>
    </w:p>
    <w:p w14:paraId="1D984998" w14:textId="77777777" w:rsidR="006654C3" w:rsidRDefault="006654C3" w:rsidP="006654C3">
      <w:pPr>
        <w:autoSpaceDE w:val="0"/>
        <w:autoSpaceDN w:val="0"/>
        <w:adjustRightInd w:val="0"/>
        <w:rPr>
          <w:rFonts w:cstheme="minorHAnsi"/>
          <w:b/>
          <w:color w:val="000000"/>
          <w:sz w:val="23"/>
          <w:szCs w:val="23"/>
        </w:rPr>
      </w:pPr>
    </w:p>
    <w:p w14:paraId="764C200F" w14:textId="77777777" w:rsidR="006654C3" w:rsidRDefault="006654C3" w:rsidP="006654C3">
      <w:pPr>
        <w:autoSpaceDE w:val="0"/>
        <w:autoSpaceDN w:val="0"/>
        <w:adjustRightInd w:val="0"/>
        <w:rPr>
          <w:rFonts w:cstheme="minorHAnsi"/>
          <w:b/>
          <w:color w:val="000000"/>
          <w:sz w:val="23"/>
          <w:szCs w:val="23"/>
        </w:rPr>
      </w:pPr>
    </w:p>
    <w:p w14:paraId="6176E977" w14:textId="77777777" w:rsidR="006654C3" w:rsidRDefault="006654C3" w:rsidP="006654C3">
      <w:pPr>
        <w:autoSpaceDE w:val="0"/>
        <w:autoSpaceDN w:val="0"/>
        <w:adjustRightInd w:val="0"/>
        <w:rPr>
          <w:rFonts w:cstheme="minorHAnsi"/>
          <w:b/>
          <w:color w:val="000000"/>
          <w:sz w:val="23"/>
          <w:szCs w:val="23"/>
        </w:rPr>
      </w:pPr>
    </w:p>
    <w:p w14:paraId="29E76A8D" w14:textId="77777777" w:rsidR="006654C3" w:rsidRDefault="006654C3" w:rsidP="006654C3">
      <w:pPr>
        <w:autoSpaceDE w:val="0"/>
        <w:autoSpaceDN w:val="0"/>
        <w:adjustRightInd w:val="0"/>
        <w:rPr>
          <w:rFonts w:cstheme="minorHAnsi"/>
          <w:b/>
          <w:color w:val="000000"/>
          <w:sz w:val="23"/>
          <w:szCs w:val="23"/>
        </w:rPr>
      </w:pPr>
    </w:p>
    <w:p w14:paraId="2DEF616A" w14:textId="77777777" w:rsidR="006654C3" w:rsidRDefault="006654C3" w:rsidP="006654C3">
      <w:pPr>
        <w:autoSpaceDE w:val="0"/>
        <w:autoSpaceDN w:val="0"/>
        <w:adjustRightInd w:val="0"/>
        <w:rPr>
          <w:rFonts w:cstheme="minorHAnsi"/>
          <w:b/>
          <w:color w:val="000000"/>
          <w:sz w:val="23"/>
          <w:szCs w:val="23"/>
        </w:rPr>
      </w:pPr>
    </w:p>
    <w:p w14:paraId="5378F034" w14:textId="77777777" w:rsidR="006654C3" w:rsidRDefault="006654C3" w:rsidP="006654C3">
      <w:pPr>
        <w:autoSpaceDE w:val="0"/>
        <w:autoSpaceDN w:val="0"/>
        <w:adjustRightInd w:val="0"/>
        <w:rPr>
          <w:rFonts w:cstheme="minorHAnsi"/>
          <w:b/>
          <w:color w:val="000000"/>
          <w:sz w:val="23"/>
          <w:szCs w:val="23"/>
        </w:rPr>
      </w:pPr>
    </w:p>
    <w:p w14:paraId="620BBED2" w14:textId="77777777" w:rsidR="0018718A" w:rsidRDefault="0018718A"/>
    <w:sectPr w:rsidR="0018718A" w:rsidSect="006654C3">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7D31D8"/>
    <w:multiLevelType w:val="hybridMultilevel"/>
    <w:tmpl w:val="27F2F7E0"/>
    <w:lvl w:ilvl="0" w:tplc="D15C3EF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4C3"/>
    <w:rsid w:val="0018718A"/>
    <w:rsid w:val="006654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85510"/>
  <w15:chartTrackingRefBased/>
  <w15:docId w15:val="{D3C2A727-A721-4737-8EE7-364075C6B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4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200"/>
              <a:t>Bounce</a:t>
            </a:r>
            <a:r>
              <a:rPr lang="en-AU" sz="1200" baseline="0"/>
              <a:t> performance of a selection of commercial  soccer balls</a:t>
            </a:r>
            <a:endParaRPr lang="en-AU" sz="1200"/>
          </a:p>
        </c:rich>
      </c:tx>
      <c:layout>
        <c:manualLayout>
          <c:xMode val="edge"/>
          <c:yMode val="edge"/>
          <c:x val="0.152846004651774"/>
          <c:y val="2.30328694378319E-2"/>
        </c:manualLayout>
      </c:layout>
      <c:overlay val="0"/>
    </c:title>
    <c:autoTitleDeleted val="0"/>
    <c:plotArea>
      <c:layout/>
      <c:barChart>
        <c:barDir val="col"/>
        <c:grouping val="clustered"/>
        <c:varyColors val="0"/>
        <c:ser>
          <c:idx val="0"/>
          <c:order val="0"/>
          <c:tx>
            <c:strRef>
              <c:f>Sheet1!$B$1</c:f>
              <c:strCache>
                <c:ptCount val="1"/>
                <c:pt idx="0">
                  <c:v>Rebound Height %</c:v>
                </c:pt>
              </c:strCache>
            </c:strRef>
          </c:tx>
          <c:spPr>
            <a:solidFill>
              <a:schemeClr val="bg1">
                <a:lumMod val="65000"/>
              </a:schemeClr>
            </a:solidFill>
          </c:spPr>
          <c:invertIfNegative val="0"/>
          <c:cat>
            <c:strRef>
              <c:f>Sheet1!$A$2:$A$5</c:f>
              <c:strCache>
                <c:ptCount val="4"/>
                <c:pt idx="0">
                  <c:v>Nike</c:v>
                </c:pt>
                <c:pt idx="1">
                  <c:v>Baden</c:v>
                </c:pt>
                <c:pt idx="2">
                  <c:v>Adidas</c:v>
                </c:pt>
                <c:pt idx="3">
                  <c:v>Brine King</c:v>
                </c:pt>
              </c:strCache>
            </c:strRef>
          </c:cat>
          <c:val>
            <c:numRef>
              <c:f>Sheet1!$B$2:$B$5</c:f>
              <c:numCache>
                <c:formatCode>General</c:formatCode>
                <c:ptCount val="4"/>
                <c:pt idx="0">
                  <c:v>76</c:v>
                </c:pt>
                <c:pt idx="1">
                  <c:v>72</c:v>
                </c:pt>
                <c:pt idx="2">
                  <c:v>68</c:v>
                </c:pt>
                <c:pt idx="3">
                  <c:v>82</c:v>
                </c:pt>
              </c:numCache>
            </c:numRef>
          </c:val>
          <c:extLst>
            <c:ext xmlns:c16="http://schemas.microsoft.com/office/drawing/2014/chart" uri="{C3380CC4-5D6E-409C-BE32-E72D297353CC}">
              <c16:uniqueId val="{00000000-0A85-4342-9A0C-DCE0395F2B2F}"/>
            </c:ext>
          </c:extLst>
        </c:ser>
        <c:dLbls>
          <c:showLegendKey val="0"/>
          <c:showVal val="0"/>
          <c:showCatName val="0"/>
          <c:showSerName val="0"/>
          <c:showPercent val="0"/>
          <c:showBubbleSize val="0"/>
        </c:dLbls>
        <c:gapWidth val="150"/>
        <c:axId val="1348179488"/>
        <c:axId val="1348186816"/>
      </c:barChart>
      <c:catAx>
        <c:axId val="1348179488"/>
        <c:scaling>
          <c:orientation val="minMax"/>
        </c:scaling>
        <c:delete val="0"/>
        <c:axPos val="b"/>
        <c:title>
          <c:tx>
            <c:rich>
              <a:bodyPr/>
              <a:lstStyle/>
              <a:p>
                <a:pPr>
                  <a:defRPr sz="1200"/>
                </a:pPr>
                <a:r>
                  <a:rPr lang="en-US" sz="1200"/>
                  <a:t>Soccer Ball Brand</a:t>
                </a:r>
              </a:p>
            </c:rich>
          </c:tx>
          <c:overlay val="0"/>
        </c:title>
        <c:numFmt formatCode="General" sourceLinked="0"/>
        <c:majorTickMark val="none"/>
        <c:minorTickMark val="out"/>
        <c:tickLblPos val="nextTo"/>
        <c:txPr>
          <a:bodyPr/>
          <a:lstStyle/>
          <a:p>
            <a:pPr>
              <a:defRPr sz="1100"/>
            </a:pPr>
            <a:endParaRPr lang="en-US"/>
          </a:p>
        </c:txPr>
        <c:crossAx val="1348186816"/>
        <c:crosses val="autoZero"/>
        <c:auto val="0"/>
        <c:lblAlgn val="ctr"/>
        <c:lblOffset val="100"/>
        <c:tickLblSkip val="1"/>
        <c:noMultiLvlLbl val="0"/>
      </c:catAx>
      <c:valAx>
        <c:axId val="1348186816"/>
        <c:scaling>
          <c:orientation val="minMax"/>
        </c:scaling>
        <c:delete val="0"/>
        <c:axPos val="l"/>
        <c:majorGridlines/>
        <c:title>
          <c:tx>
            <c:rich>
              <a:bodyPr rot="-5400000" vert="horz"/>
              <a:lstStyle/>
              <a:p>
                <a:pPr>
                  <a:defRPr sz="1200"/>
                </a:pPr>
                <a:r>
                  <a:rPr lang="en-US" sz="1200"/>
                  <a:t>Rebound Height (% of drop height)</a:t>
                </a:r>
              </a:p>
            </c:rich>
          </c:tx>
          <c:layout>
            <c:manualLayout>
              <c:xMode val="edge"/>
              <c:yMode val="edge"/>
              <c:x val="1.8550724637681201E-2"/>
              <c:y val="0.19212997425203099"/>
            </c:manualLayout>
          </c:layout>
          <c:overlay val="0"/>
        </c:title>
        <c:numFmt formatCode="General" sourceLinked="1"/>
        <c:majorTickMark val="out"/>
        <c:minorTickMark val="none"/>
        <c:tickLblPos val="nextTo"/>
        <c:txPr>
          <a:bodyPr/>
          <a:lstStyle/>
          <a:p>
            <a:pPr>
              <a:defRPr sz="1100"/>
            </a:pPr>
            <a:endParaRPr lang="en-US"/>
          </a:p>
        </c:txPr>
        <c:crossAx val="1348179488"/>
        <c:crossesAt val="1"/>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The</a:t>
            </a:r>
            <a:r>
              <a:rPr lang="en-US" sz="1200" baseline="0"/>
              <a:t> effect of inflation pressure on the bounce height of a Soccer Ball dropped from a height of 200cm</a:t>
            </a:r>
            <a:endParaRPr lang="en-US" sz="1200"/>
          </a:p>
        </c:rich>
      </c:tx>
      <c:layout>
        <c:manualLayout>
          <c:xMode val="edge"/>
          <c:yMode val="edge"/>
          <c:x val="0.15433106575963701"/>
          <c:y val="2.12604403948367E-2"/>
        </c:manualLayout>
      </c:layout>
      <c:overlay val="0"/>
    </c:title>
    <c:autoTitleDeleted val="0"/>
    <c:plotArea>
      <c:layout/>
      <c:scatterChart>
        <c:scatterStyle val="lineMarker"/>
        <c:varyColors val="0"/>
        <c:ser>
          <c:idx val="0"/>
          <c:order val="0"/>
          <c:tx>
            <c:strRef>
              <c:f>Sheet1!$B$1</c:f>
              <c:strCache>
                <c:ptCount val="1"/>
                <c:pt idx="0">
                  <c:v>Rebound Height</c:v>
                </c:pt>
              </c:strCache>
            </c:strRef>
          </c:tx>
          <c:spPr>
            <a:ln w="28575">
              <a:noFill/>
            </a:ln>
          </c:spPr>
          <c:marker>
            <c:symbol val="diamond"/>
            <c:size val="11"/>
          </c:marker>
          <c:trendline>
            <c:trendlineType val="linear"/>
            <c:forward val="1"/>
            <c:backward val="1"/>
            <c:dispRSqr val="0"/>
            <c:dispEq val="0"/>
          </c:trendline>
          <c:xVal>
            <c:numRef>
              <c:f>Sheet1!$A$2:$A$7</c:f>
              <c:numCache>
                <c:formatCode>General</c:formatCode>
                <c:ptCount val="6"/>
                <c:pt idx="0">
                  <c:v>0</c:v>
                </c:pt>
                <c:pt idx="1">
                  <c:v>10</c:v>
                </c:pt>
                <c:pt idx="2">
                  <c:v>30</c:v>
                </c:pt>
                <c:pt idx="3">
                  <c:v>50</c:v>
                </c:pt>
                <c:pt idx="4">
                  <c:v>80</c:v>
                </c:pt>
                <c:pt idx="5">
                  <c:v>100</c:v>
                </c:pt>
              </c:numCache>
            </c:numRef>
          </c:xVal>
          <c:yVal>
            <c:numRef>
              <c:f>Sheet1!$B$2:$B$7</c:f>
              <c:numCache>
                <c:formatCode>General</c:formatCode>
                <c:ptCount val="6"/>
                <c:pt idx="0">
                  <c:v>0</c:v>
                </c:pt>
                <c:pt idx="1">
                  <c:v>10</c:v>
                </c:pt>
                <c:pt idx="2">
                  <c:v>45</c:v>
                </c:pt>
                <c:pt idx="3">
                  <c:v>80</c:v>
                </c:pt>
                <c:pt idx="4">
                  <c:v>125</c:v>
                </c:pt>
                <c:pt idx="5">
                  <c:v>160</c:v>
                </c:pt>
              </c:numCache>
            </c:numRef>
          </c:yVal>
          <c:smooth val="0"/>
          <c:extLst>
            <c:ext xmlns:c16="http://schemas.microsoft.com/office/drawing/2014/chart" uri="{C3380CC4-5D6E-409C-BE32-E72D297353CC}">
              <c16:uniqueId val="{00000001-0C56-4391-B633-13CF96D5F78E}"/>
            </c:ext>
          </c:extLst>
        </c:ser>
        <c:dLbls>
          <c:showLegendKey val="0"/>
          <c:showVal val="0"/>
          <c:showCatName val="0"/>
          <c:showSerName val="0"/>
          <c:showPercent val="0"/>
          <c:showBubbleSize val="0"/>
        </c:dLbls>
        <c:axId val="1388159504"/>
        <c:axId val="1388165824"/>
      </c:scatterChart>
      <c:valAx>
        <c:axId val="1388159504"/>
        <c:scaling>
          <c:orientation val="minMax"/>
          <c:min val="0"/>
        </c:scaling>
        <c:delete val="0"/>
        <c:axPos val="b"/>
        <c:title>
          <c:tx>
            <c:rich>
              <a:bodyPr/>
              <a:lstStyle/>
              <a:p>
                <a:pPr>
                  <a:defRPr sz="1200"/>
                </a:pPr>
                <a:r>
                  <a:rPr lang="en-US" sz="1200"/>
                  <a:t>Inflation Pressure (PSI)</a:t>
                </a:r>
              </a:p>
            </c:rich>
          </c:tx>
          <c:overlay val="0"/>
        </c:title>
        <c:numFmt formatCode="General" sourceLinked="1"/>
        <c:majorTickMark val="out"/>
        <c:minorTickMark val="none"/>
        <c:tickLblPos val="nextTo"/>
        <c:txPr>
          <a:bodyPr/>
          <a:lstStyle/>
          <a:p>
            <a:pPr>
              <a:defRPr sz="1200"/>
            </a:pPr>
            <a:endParaRPr lang="en-US"/>
          </a:p>
        </c:txPr>
        <c:crossAx val="1388165824"/>
        <c:crosses val="autoZero"/>
        <c:crossBetween val="midCat"/>
      </c:valAx>
      <c:valAx>
        <c:axId val="1388165824"/>
        <c:scaling>
          <c:orientation val="minMax"/>
          <c:min val="0"/>
        </c:scaling>
        <c:delete val="0"/>
        <c:axPos val="l"/>
        <c:majorGridlines/>
        <c:title>
          <c:tx>
            <c:rich>
              <a:bodyPr rot="-5400000" vert="horz"/>
              <a:lstStyle/>
              <a:p>
                <a:pPr>
                  <a:defRPr sz="1200"/>
                </a:pPr>
                <a:r>
                  <a:rPr lang="en-AU" sz="1200"/>
                  <a:t>Rebound Height (cm)</a:t>
                </a:r>
              </a:p>
            </c:rich>
          </c:tx>
          <c:overlay val="0"/>
        </c:title>
        <c:numFmt formatCode="General" sourceLinked="1"/>
        <c:majorTickMark val="out"/>
        <c:minorTickMark val="none"/>
        <c:tickLblPos val="nextTo"/>
        <c:txPr>
          <a:bodyPr/>
          <a:lstStyle/>
          <a:p>
            <a:pPr>
              <a:defRPr sz="1200"/>
            </a:pPr>
            <a:endParaRPr lang="en-US"/>
          </a:p>
        </c:txPr>
        <c:crossAx val="1388159504"/>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496</Words>
  <Characters>2831</Characters>
  <Application>Microsoft Office Word</Application>
  <DocSecurity>0</DocSecurity>
  <Lines>23</Lines>
  <Paragraphs>6</Paragraphs>
  <ScaleCrop>false</ScaleCrop>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Dilger</dc:creator>
  <cp:keywords/>
  <dc:description/>
  <cp:lastModifiedBy>Kate Dilger</cp:lastModifiedBy>
  <cp:revision>1</cp:revision>
  <dcterms:created xsi:type="dcterms:W3CDTF">2020-06-30T05:00:00Z</dcterms:created>
  <dcterms:modified xsi:type="dcterms:W3CDTF">2020-06-30T05:01:00Z</dcterms:modified>
</cp:coreProperties>
</file>